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369"/>
        <w:gridCol w:w="2772"/>
        <w:gridCol w:w="3181"/>
      </w:tblGrid>
      <w:tr w:rsidR="00C320C0" w:rsidRPr="00C320C0" w14:paraId="7AC4FB05" w14:textId="77777777" w:rsidTr="0063552F">
        <w:tc>
          <w:tcPr>
            <w:tcW w:w="9322" w:type="dxa"/>
            <w:gridSpan w:val="3"/>
          </w:tcPr>
          <w:p w14:paraId="0DE26361" w14:textId="0027C4D2" w:rsidR="00C320C0" w:rsidRPr="00C320C0" w:rsidRDefault="00C320C0" w:rsidP="00C320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48"/>
                <w:szCs w:val="48"/>
                <w:lang w:eastAsia="en-US"/>
              </w:rPr>
            </w:pPr>
            <w:r w:rsidRPr="00C320C0">
              <w:rPr>
                <w:rFonts w:ascii="Verdana" w:hAnsi="Verdana" w:cs="Verdana"/>
                <w:b/>
                <w:bCs/>
                <w:sz w:val="48"/>
                <w:szCs w:val="48"/>
                <w:lang w:eastAsia="en-US"/>
              </w:rPr>
              <w:t>VIKNA KOMMUNE</w:t>
            </w:r>
          </w:p>
          <w:p w14:paraId="0C538293" w14:textId="136121A5" w:rsidR="00C320C0" w:rsidRPr="00C320C0" w:rsidRDefault="00C320C0" w:rsidP="00C320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72E0F0E6" wp14:editId="79087B7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-336550</wp:posOffset>
                  </wp:positionV>
                  <wp:extent cx="708025" cy="851535"/>
                  <wp:effectExtent l="19050" t="0" r="0" b="0"/>
                  <wp:wrapTight wrapText="bothSides">
                    <wp:wrapPolygon edited="0">
                      <wp:start x="-581" y="0"/>
                      <wp:lineTo x="-581" y="21262"/>
                      <wp:lineTo x="21503" y="21262"/>
                      <wp:lineTo x="21503" y="0"/>
                      <wp:lineTo x="-581" y="0"/>
                    </wp:wrapPolygon>
                  </wp:wrapTight>
                  <wp:docPr id="3" name="Bilde 0" descr="Kommunevåp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b/>
                <w:bCs/>
                <w:sz w:val="32"/>
                <w:szCs w:val="32"/>
                <w:lang w:eastAsia="en-US"/>
              </w:rPr>
              <w:t>Retningslinjer</w:t>
            </w:r>
          </w:p>
        </w:tc>
      </w:tr>
      <w:tr w:rsidR="00C320C0" w:rsidRPr="00C320C0" w14:paraId="3ECFEDED" w14:textId="77777777" w:rsidTr="0063552F">
        <w:tc>
          <w:tcPr>
            <w:tcW w:w="9322" w:type="dxa"/>
            <w:gridSpan w:val="3"/>
            <w:shd w:val="clear" w:color="auto" w:fill="EAF1DD" w:themeFill="accent3" w:themeFillTint="33"/>
          </w:tcPr>
          <w:p w14:paraId="24DC9F17" w14:textId="552E912F" w:rsidR="00C320C0" w:rsidRPr="00C320C0" w:rsidRDefault="00C320C0" w:rsidP="00C320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  <w:lang w:eastAsia="en-US"/>
              </w:rPr>
              <w:t>Retningslinjer for dyrehold i tettbygde strøk i Vikna kommune</w:t>
            </w:r>
          </w:p>
        </w:tc>
      </w:tr>
      <w:tr w:rsidR="0063552F" w14:paraId="6FD26472" w14:textId="77777777" w:rsidTr="0063552F">
        <w:tc>
          <w:tcPr>
            <w:tcW w:w="3369" w:type="dxa"/>
          </w:tcPr>
          <w:p w14:paraId="543ED5FA" w14:textId="701B0CD1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Utarbeidet av: DOP</w:t>
            </w:r>
          </w:p>
        </w:tc>
        <w:tc>
          <w:tcPr>
            <w:tcW w:w="2772" w:type="dxa"/>
          </w:tcPr>
          <w:p w14:paraId="09A3C43F" w14:textId="171152C5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Utgave: Vedtatt</w:t>
            </w:r>
          </w:p>
        </w:tc>
        <w:tc>
          <w:tcPr>
            <w:tcW w:w="3181" w:type="dxa"/>
          </w:tcPr>
          <w:p w14:paraId="6AAC51FE" w14:textId="7BF8BE43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Dokumentkode: 2010/317-1</w:t>
            </w:r>
          </w:p>
        </w:tc>
      </w:tr>
      <w:tr w:rsidR="0063552F" w14:paraId="5212B7ED" w14:textId="77777777" w:rsidTr="0063552F">
        <w:tc>
          <w:tcPr>
            <w:tcW w:w="3369" w:type="dxa"/>
          </w:tcPr>
          <w:p w14:paraId="75646E2F" w14:textId="31E758AD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Godkjent av: Kommunestyret</w:t>
            </w:r>
          </w:p>
        </w:tc>
        <w:tc>
          <w:tcPr>
            <w:tcW w:w="2772" w:type="dxa"/>
          </w:tcPr>
          <w:p w14:paraId="28E3FC2F" w14:textId="217851BD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Dato: 20.05.2010</w:t>
            </w:r>
          </w:p>
        </w:tc>
        <w:tc>
          <w:tcPr>
            <w:tcW w:w="3181" w:type="dxa"/>
          </w:tcPr>
          <w:p w14:paraId="4D4E5B55" w14:textId="0C7793BB" w:rsidR="0063552F" w:rsidRDefault="0063552F" w:rsidP="00233D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Antall sider: 1</w:t>
            </w:r>
          </w:p>
        </w:tc>
      </w:tr>
    </w:tbl>
    <w:p w14:paraId="67444CAD" w14:textId="77777777" w:rsidR="0063552F" w:rsidRDefault="0063552F" w:rsidP="00233DB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14:paraId="72E0F0D4" w14:textId="42305293" w:rsid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(Med hjemmel i Kommunehelsetjenesteloven og i Forskrift om miljørettet helsevern)</w:t>
      </w:r>
    </w:p>
    <w:p w14:paraId="72E0F0D5" w14:textId="77777777" w:rsid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72E0F0D6" w14:textId="77777777" w:rsid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Med dyrehold i denne sammenheng menes hold av hunder, katter, duer,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kaniner, fjærkre, hester, sauer, geiter og lignende som blir ivaretatt i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bopel eller umiddelbar nærhet (duekleiv, kaninbur, fjærkrebur og lignende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i hagen)</w:t>
      </w:r>
      <w:r>
        <w:rPr>
          <w:rFonts w:ascii="Verdana" w:hAnsi="Verdana" w:cs="Verdana"/>
          <w:sz w:val="22"/>
          <w:szCs w:val="22"/>
          <w:lang w:eastAsia="en-US"/>
        </w:rPr>
        <w:t>.</w:t>
      </w:r>
    </w:p>
    <w:p w14:paraId="72E0F0D7" w14:textId="77777777" w:rsidR="00233DB1" w:rsidRDefault="00233DB1" w:rsidP="00233DB1">
      <w:pPr>
        <w:pStyle w:val="Listeavsnitt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72E0F0D8" w14:textId="77777777" w:rsidR="00233DB1" w:rsidRP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Hunder og katter skal være korrekt ID-merket. Metoden skal være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dyrevernsmessig akseptabel, dvs. merkingen skal ikke medføre vesentlig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smerte og ikke påføre dyret varige mén. Merket bør være så synlig som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mulig, slik at identifikasjonen lett kan avleses. Halsbånd eller elektronisk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merking anbefales som korrekt merking.</w:t>
      </w:r>
    </w:p>
    <w:p w14:paraId="72E0F0D9" w14:textId="77777777" w:rsidR="00233DB1" w:rsidRDefault="00233DB1" w:rsidP="00233DB1">
      <w:pPr>
        <w:pStyle w:val="Ingenmellomrom"/>
        <w:rPr>
          <w:lang w:eastAsia="en-US"/>
        </w:rPr>
      </w:pPr>
    </w:p>
    <w:p w14:paraId="72E0F0DA" w14:textId="77777777" w:rsid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Kommunen kan iverksette tiltak for å redusere bestanden av eierløse dyr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når disse medfører helsemessige eller hygieniske problemer.</w:t>
      </w:r>
    </w:p>
    <w:p w14:paraId="72E0F0DB" w14:textId="77777777" w:rsidR="00233DB1" w:rsidRP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bookmarkStart w:id="0" w:name="_GoBack"/>
      <w:bookmarkEnd w:id="0"/>
    </w:p>
    <w:p w14:paraId="72E0F0DC" w14:textId="77777777" w:rsid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Det er viktig at antallet dyr ikke overskrider det som er forsvarlig, og som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eier kan mestre på en rimelig måte. Drift av dyrepensjonat, hold av sau,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geit og hest er regulert i egen forskrift.</w:t>
      </w:r>
    </w:p>
    <w:p w14:paraId="72E0F0DD" w14:textId="77777777" w:rsidR="00233DB1" w:rsidRP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72E0F0DE" w14:textId="77777777" w:rsid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Alle dyreeiere er ansvarlig for at dyreholdet ikke medfører sjenerende lukt,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støy eller forurensing for omgivelsene.</w:t>
      </w:r>
    </w:p>
    <w:p w14:paraId="72E0F0DF" w14:textId="77777777" w:rsidR="00233DB1" w:rsidRP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72E0F0E0" w14:textId="77777777" w:rsidR="00233DB1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Alt avfall som matrester, ekskrementer, strø, kattesand og lignende skal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forvaltes slik at hygieniske ulemper ikke oppstår. Dyrenes oppholdssted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bur/hus el. må til enhver tid holdes rene. Skadedyr så som rotter, mus,</w:t>
      </w:r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233DB1">
        <w:rPr>
          <w:rFonts w:ascii="Verdana" w:hAnsi="Verdana" w:cs="Verdana"/>
          <w:sz w:val="22"/>
          <w:szCs w:val="22"/>
          <w:lang w:eastAsia="en-US"/>
        </w:rPr>
        <w:t>med mer skal ikke forekomme.</w:t>
      </w:r>
    </w:p>
    <w:p w14:paraId="72E0F0E1" w14:textId="77777777" w:rsidR="00233DB1" w:rsidRPr="00233DB1" w:rsidRDefault="00233DB1" w:rsidP="00233D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72E0F0E2" w14:textId="77777777" w:rsidR="001C72DE" w:rsidRDefault="00233DB1" w:rsidP="00233D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 w:rsidRPr="00233DB1">
        <w:rPr>
          <w:rFonts w:ascii="Verdana" w:hAnsi="Verdana" w:cs="Verdana"/>
          <w:sz w:val="22"/>
          <w:szCs w:val="22"/>
          <w:lang w:eastAsia="en-US"/>
        </w:rPr>
        <w:t>Dyrehold i forbindelse med gårdsdrift er unntatt fra disse retningslinjer.</w:t>
      </w:r>
    </w:p>
    <w:p w14:paraId="72E0F0E3" w14:textId="77777777" w:rsidR="00EC6B61" w:rsidRPr="00EC6B61" w:rsidRDefault="00EC6B61" w:rsidP="00EC6B61">
      <w:pPr>
        <w:pStyle w:val="Listeavsnitt"/>
        <w:rPr>
          <w:rFonts w:ascii="Verdana" w:hAnsi="Verdana" w:cs="Verdana"/>
          <w:sz w:val="22"/>
          <w:szCs w:val="22"/>
          <w:lang w:eastAsia="en-US"/>
        </w:rPr>
      </w:pPr>
    </w:p>
    <w:p w14:paraId="72E0F0E4" w14:textId="7C34C590" w:rsidR="00EC6B61" w:rsidRDefault="00EC6B61" w:rsidP="00EC6B6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</w:p>
    <w:p w14:paraId="0F8C12DC" w14:textId="2C45862C" w:rsidR="0063552F" w:rsidRDefault="0063552F" w:rsidP="00EC6B6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Rørvik 20.05.2010</w:t>
      </w:r>
    </w:p>
    <w:sectPr w:rsidR="0063552F" w:rsidSect="001C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85807"/>
    <w:multiLevelType w:val="hybridMultilevel"/>
    <w:tmpl w:val="B52044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DB1"/>
    <w:rsid w:val="00183FB8"/>
    <w:rsid w:val="001C72DE"/>
    <w:rsid w:val="00233DB1"/>
    <w:rsid w:val="002B3723"/>
    <w:rsid w:val="0063552F"/>
    <w:rsid w:val="00765ABE"/>
    <w:rsid w:val="00C320C0"/>
    <w:rsid w:val="00E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0CD"/>
  <w15:docId w15:val="{D0518680-C887-4BC0-8169-1B6961A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ABE"/>
    <w:rPr>
      <w:rFonts w:ascii="Times New Roman" w:hAnsi="Times New Roman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DB1"/>
    <w:pPr>
      <w:ind w:left="720"/>
      <w:contextualSpacing/>
    </w:pPr>
  </w:style>
  <w:style w:type="paragraph" w:styleId="Ingenmellomrom">
    <w:name w:val="No Spacing"/>
    <w:uiPriority w:val="1"/>
    <w:qFormat/>
    <w:rsid w:val="00233DB1"/>
    <w:rPr>
      <w:rFonts w:ascii="Times New Roman" w:hAnsi="Times New Roman" w:cs="Arial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B6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unhideWhenUsed/>
    <w:rsid w:val="00C3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daopnlm</dc:creator>
  <cp:lastModifiedBy>Dag Roar Opdal</cp:lastModifiedBy>
  <cp:revision>4</cp:revision>
  <dcterms:created xsi:type="dcterms:W3CDTF">2012-05-02T11:20:00Z</dcterms:created>
  <dcterms:modified xsi:type="dcterms:W3CDTF">2020-06-24T10:46:00Z</dcterms:modified>
</cp:coreProperties>
</file>